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63264"/>
          <w:sz w:val="58"/>
          <w:szCs w:val="58"/>
          <w:rtl w:val="0"/>
        </w:rPr>
      </w:pPr>
      <w:r>
        <w:rPr>
          <w:rFonts w:ascii="Helvetica" w:hAnsi="Helvetica"/>
          <w:b w:val="1"/>
          <w:bCs w:val="1"/>
          <w:color w:val="063264"/>
          <w:sz w:val="58"/>
          <w:szCs w:val="58"/>
          <w:rtl w:val="0"/>
          <w:lang w:val="de-DE"/>
        </w:rPr>
        <w:t>Susan Weinert Rainbow Trio</w:t>
      </w:r>
      <w:r>
        <w:rPr>
          <w:rFonts w:ascii="Helvetica" w:cs="Helvetica" w:hAnsi="Helvetica" w:eastAsia="Helvetica"/>
          <w:b w:val="1"/>
          <w:bCs w:val="1"/>
          <w:color w:val="063264"/>
          <w:sz w:val="58"/>
          <w:szCs w:val="5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585559</wp:posOffset>
            </wp:positionV>
            <wp:extent cx="1534989" cy="10468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70219-Rainbow-Susan-Weinert-Sebastian-Volz_1971_fina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989" cy="1046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63264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color w:val="063264"/>
          <w:sz w:val="32"/>
          <w:szCs w:val="32"/>
          <w:rtl w:val="0"/>
          <w:lang w:val="de-DE"/>
        </w:rPr>
        <w:t>Contemporary Trio Music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063264"/>
          <w:sz w:val="32"/>
          <w:szCs w:val="32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i w:val="1"/>
          <w:iCs w:val="1"/>
          <w:color w:val="063264"/>
          <w:sz w:val="26"/>
          <w:szCs w:val="26"/>
          <w:rtl w:val="0"/>
        </w:rPr>
      </w:pPr>
      <w:r>
        <w:rPr>
          <w:rFonts w:ascii="Helvetica" w:hAnsi="Helvetica" w:hint="default"/>
          <w:b w:val="1"/>
          <w:bCs w:val="1"/>
          <w:i w:val="1"/>
          <w:iCs w:val="1"/>
          <w:color w:val="063264"/>
          <w:sz w:val="26"/>
          <w:szCs w:val="26"/>
          <w:rtl w:val="0"/>
        </w:rPr>
        <w:t>…………</w:t>
      </w:r>
      <w:r>
        <w:rPr>
          <w:rFonts w:ascii="Helvetica" w:hAnsi="Helvetica"/>
          <w:b w:val="1"/>
          <w:bCs w:val="1"/>
          <w:i w:val="1"/>
          <w:iCs w:val="1"/>
          <w:color w:val="063264"/>
          <w:sz w:val="26"/>
          <w:szCs w:val="26"/>
          <w:rtl w:val="0"/>
          <w:lang w:val="de-DE"/>
        </w:rPr>
        <w:t>..die erste europ</w:t>
      </w:r>
      <w:r>
        <w:rPr>
          <w:rFonts w:ascii="Helvetica" w:hAnsi="Helvetica" w:hint="default"/>
          <w:b w:val="1"/>
          <w:bCs w:val="1"/>
          <w:i w:val="1"/>
          <w:iCs w:val="1"/>
          <w:color w:val="063264"/>
          <w:sz w:val="26"/>
          <w:szCs w:val="26"/>
          <w:rtl w:val="0"/>
        </w:rPr>
        <w:t>ä</w:t>
      </w:r>
      <w:r>
        <w:rPr>
          <w:rFonts w:ascii="Helvetica" w:hAnsi="Helvetica"/>
          <w:b w:val="1"/>
          <w:bCs w:val="1"/>
          <w:i w:val="1"/>
          <w:iCs w:val="1"/>
          <w:color w:val="063264"/>
          <w:sz w:val="26"/>
          <w:szCs w:val="26"/>
          <w:rtl w:val="0"/>
          <w:lang w:val="de-DE"/>
        </w:rPr>
        <w:t>ische Gitarristin von Weltformat! (Jazzpodium)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Der Gitarristin und Komponistin Susan Weinert ist etwas gelungen, was nur wenigen Musikern gelingt, sich in zwei ganz unterschiedlichen Genres weltweite Beachtung zu erspielen und einen ganz eigenen Stil &amp; Sound zu kreieren. Von der gefeierten Jazz-Fusion Gitarristin in den 90er Jahren hin zu einer ganz wichtigen und vielbeachteten Protagonistin im akustischen Lager der nylon-string Gitarristen der neuen Generation, welche sich auf den Weg gemacht haben im Spannungsfeld von Jazz, Klassik &amp; Weltmusik neue Klangwelten zu entdecken.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Mit ihrem Deb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ü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 xml:space="preserve">t Album Mysterious Stories (veraBra Records / Intuition) startete sie 1992 mit einem Paukenschlag, der auch noch 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ü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ber dem gro</w:t>
      </w:r>
      <w:r>
        <w:rPr>
          <w:rFonts w:ascii="Helvetica" w:hAnsi="Helvetica" w:hint="default"/>
          <w:color w:val="063264"/>
          <w:sz w:val="26"/>
          <w:szCs w:val="26"/>
          <w:rtl w:val="0"/>
          <w:lang w:val="de-DE"/>
        </w:rPr>
        <w:t>ß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en Teich h</w:t>
      </w:r>
      <w:r>
        <w:rPr>
          <w:rFonts w:ascii="Helvetica" w:hAnsi="Helvetica" w:hint="default"/>
          <w:color w:val="063264"/>
          <w:sz w:val="26"/>
          <w:szCs w:val="26"/>
          <w:rtl w:val="0"/>
          <w:lang w:val="sv-SE"/>
        </w:rPr>
        <w:t>ö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rbar war, denn sofort nach dem Album Release meldete sich Jazz-Ikone Mike Mainieri um Susan Weinert als Gastsolistin f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ü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r seine damals stilpr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ä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gende Band Steps Ahead zu verpflichten und nicht nur das, denn Mike Mainieri bestand darauf, Susan eigenes Trio als opener auftreten zu lassen.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Album und Tour brachten der damals 27 j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ä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hrigen K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ü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nstlerin internationale Beachtung ein und so verwundert es nicht, dass der Tourkalender immer prall gef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ü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llt war und Susan Weinert heute auf bereits mehr als 3000 Auftritte in der ganzen Welt mit ihrer eigenen Musik zur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ü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ckblicken kann. 12 erfolgreiche Alben hat Susan Weinert unter ihrem Namen seitdem herausgebracht, welche alle weltweit erschienen sind und gro</w:t>
      </w:r>
      <w:r>
        <w:rPr>
          <w:rFonts w:ascii="Helvetica" w:hAnsi="Helvetica" w:hint="default"/>
          <w:color w:val="063264"/>
          <w:sz w:val="26"/>
          <w:szCs w:val="26"/>
          <w:rtl w:val="0"/>
          <w:lang w:val="de-DE"/>
        </w:rPr>
        <w:t>ß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e Beachtung fanden.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Mit ihrem Rainbow Trio pr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ä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sentiert Susan Weinert atemberaubend sch</w:t>
      </w:r>
      <w:r>
        <w:rPr>
          <w:rFonts w:ascii="Helvetica" w:hAnsi="Helvetica" w:hint="default"/>
          <w:color w:val="063264"/>
          <w:sz w:val="26"/>
          <w:szCs w:val="26"/>
          <w:rtl w:val="0"/>
          <w:lang w:val="sv-SE"/>
        </w:rPr>
        <w:t>ö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 xml:space="preserve">ne und lebendige Musik, die sich 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ü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ber alle Genre-Grenzen hinweg als homogener und unverwechselbarer Ensembleklang pr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ä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sentiert, eigenst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ä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ndig, anspruchsvoll und in h</w:t>
      </w:r>
      <w:r>
        <w:rPr>
          <w:rFonts w:ascii="Helvetica" w:hAnsi="Helvetica" w:hint="default"/>
          <w:color w:val="063264"/>
          <w:sz w:val="26"/>
          <w:szCs w:val="26"/>
          <w:rtl w:val="0"/>
          <w:lang w:val="sv-SE"/>
        </w:rPr>
        <w:t>ö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chstem Ma</w:t>
      </w:r>
      <w:r>
        <w:rPr>
          <w:rFonts w:ascii="Helvetica" w:hAnsi="Helvetica" w:hint="default"/>
          <w:color w:val="063264"/>
          <w:sz w:val="26"/>
          <w:szCs w:val="26"/>
          <w:rtl w:val="0"/>
          <w:lang w:val="de-DE"/>
        </w:rPr>
        <w:t>ß</w:t>
      </w:r>
      <w:r>
        <w:rPr>
          <w:rFonts w:ascii="Helvetica" w:hAnsi="Helvetica"/>
          <w:color w:val="063264"/>
          <w:sz w:val="26"/>
          <w:szCs w:val="26"/>
          <w:rtl w:val="0"/>
        </w:rPr>
        <w:t>e kreativ.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06326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Die Musik des Trios im Spannungsfeld zwischen Jazz, Klassik &amp; Weltmusik hat so viele Farben wie ein Regenbogen, der in schillerndem Glanz seinen Bogen am Himmel zieht. Der klassisch ausgebildete Konzert-Pianist Sebastian Voltz bringt einen kammermusikalischen Aspekt in das Klanguniversum der Gitarristin Susan Weinert ein, die selbigen geschickt nutzt um die ohnehin bereits gro</w:t>
      </w:r>
      <w:r>
        <w:rPr>
          <w:rFonts w:ascii="Helvetica" w:hAnsi="Helvetica" w:hint="default"/>
          <w:color w:val="063264"/>
          <w:sz w:val="26"/>
          <w:szCs w:val="26"/>
          <w:rtl w:val="0"/>
          <w:lang w:val="de-DE"/>
        </w:rPr>
        <w:t>ß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e Klangvielfalt ihrer Kompositionen zu erweitern. Am Kontrabass agiert Susan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’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s Ehemann und jahrzehntelanger musikalischer Weggef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ä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hrte Martin Weinert, der mit seiner gef</w:t>
      </w:r>
      <w:r>
        <w:rPr>
          <w:rFonts w:ascii="Helvetica" w:hAnsi="Helvetica" w:hint="default"/>
          <w:color w:val="063264"/>
          <w:sz w:val="26"/>
          <w:szCs w:val="26"/>
          <w:rtl w:val="0"/>
        </w:rPr>
        <w:t>ü</w:t>
      </w:r>
      <w:r>
        <w:rPr>
          <w:rFonts w:ascii="Helvetica" w:hAnsi="Helvetica"/>
          <w:color w:val="063264"/>
          <w:sz w:val="26"/>
          <w:szCs w:val="26"/>
          <w:rtl w:val="0"/>
          <w:lang w:val="de-DE"/>
        </w:rPr>
        <w:t>hlvollen Begleitung das Fundament schafft, auf dem sich die Kompositionen ausbreiten und mit seinen Soli bunte Farbtupfer einbringt.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